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137D" w14:textId="77777777" w:rsidR="009D55C4" w:rsidRDefault="009D55C4" w:rsidP="009D55C4">
      <w:pPr>
        <w:pStyle w:val="NormaleWeb"/>
      </w:pPr>
      <w:r>
        <w:rPr>
          <w:rFonts w:ascii="Arial" w:hAnsi="Arial" w:cs="Arial"/>
          <w:b/>
          <w:bCs/>
        </w:rPr>
        <w:t>PUBBLICAZIONE DELLE INFORMAZIONI RELATIVE AI PROCEDIMENTI AMMINISTRATIVI EX ART. 35, COMMA 1 DEL D.L.vo 33/2013</w:t>
      </w:r>
    </w:p>
    <w:p w14:paraId="7A637E58" w14:textId="77777777" w:rsidR="009D55C4" w:rsidRDefault="009D55C4" w:rsidP="009D55C4">
      <w:pPr>
        <w:pStyle w:val="NormaleWeb"/>
      </w:pPr>
      <w:r>
        <w:t> </w:t>
      </w:r>
    </w:p>
    <w:p w14:paraId="55F2F14D" w14:textId="77777777" w:rsidR="009D55C4" w:rsidRDefault="009D55C4" w:rsidP="009D55C4">
      <w:pPr>
        <w:pStyle w:val="NormaleWeb"/>
      </w:pPr>
      <w:r>
        <w:rPr>
          <w:rFonts w:ascii="Arial" w:hAnsi="Arial" w:cs="Arial"/>
          <w:b/>
          <w:bCs/>
        </w:rPr>
        <w:t>UFFICIO ALUNNI via................. Responsabile Sig........... TEL.......... E. MAIL.............</w:t>
      </w:r>
    </w:p>
    <w:tbl>
      <w:tblPr>
        <w:tblStyle w:val="Grigliatabella"/>
        <w:tblW w:w="9743" w:type="dxa"/>
        <w:tblLook w:val="04A0" w:firstRow="1" w:lastRow="0" w:firstColumn="1" w:lastColumn="0" w:noHBand="0" w:noVBand="1"/>
      </w:tblPr>
      <w:tblGrid>
        <w:gridCol w:w="1791"/>
        <w:gridCol w:w="1604"/>
        <w:gridCol w:w="1671"/>
        <w:gridCol w:w="1630"/>
        <w:gridCol w:w="1617"/>
        <w:gridCol w:w="1430"/>
      </w:tblGrid>
      <w:tr w:rsidR="009D55C4" w:rsidRPr="009D55C4" w14:paraId="30E76D70" w14:textId="77777777" w:rsidTr="009D55C4">
        <w:tc>
          <w:tcPr>
            <w:tcW w:w="1791" w:type="dxa"/>
            <w:hideMark/>
          </w:tcPr>
          <w:p w14:paraId="62EAB455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descrizione e</w:t>
            </w:r>
          </w:p>
          <w:p w14:paraId="611514F1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norme di riferimento</w:t>
            </w:r>
          </w:p>
        </w:tc>
        <w:tc>
          <w:tcPr>
            <w:tcW w:w="1604" w:type="dxa"/>
            <w:hideMark/>
          </w:tcPr>
          <w:p w14:paraId="00D14941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allegati</w:t>
            </w:r>
          </w:p>
        </w:tc>
        <w:tc>
          <w:tcPr>
            <w:tcW w:w="1671" w:type="dxa"/>
            <w:hideMark/>
          </w:tcPr>
          <w:p w14:paraId="77F40512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termine</w:t>
            </w:r>
          </w:p>
        </w:tc>
        <w:tc>
          <w:tcPr>
            <w:tcW w:w="1630" w:type="dxa"/>
            <w:hideMark/>
          </w:tcPr>
          <w:p w14:paraId="67738829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sostituibilità</w:t>
            </w:r>
          </w:p>
        </w:tc>
        <w:tc>
          <w:tcPr>
            <w:tcW w:w="1617" w:type="dxa"/>
            <w:hideMark/>
          </w:tcPr>
          <w:p w14:paraId="563B859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tutela</w:t>
            </w:r>
          </w:p>
        </w:tc>
        <w:tc>
          <w:tcPr>
            <w:tcW w:w="1430" w:type="dxa"/>
            <w:hideMark/>
          </w:tcPr>
          <w:p w14:paraId="448156B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Potere sostitutivo in caso di inerzia</w:t>
            </w:r>
          </w:p>
        </w:tc>
      </w:tr>
      <w:tr w:rsidR="009D55C4" w:rsidRPr="009D55C4" w14:paraId="2509CF37" w14:textId="77777777" w:rsidTr="009D55C4">
        <w:tc>
          <w:tcPr>
            <w:tcW w:w="1791" w:type="dxa"/>
            <w:hideMark/>
          </w:tcPr>
          <w:p w14:paraId="395E30D0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iscrizioni alunni su istanza degli interessati</w:t>
            </w:r>
          </w:p>
          <w:p w14:paraId="6D836E35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OM annuale MIUR</w:t>
            </w:r>
          </w:p>
        </w:tc>
        <w:tc>
          <w:tcPr>
            <w:tcW w:w="1604" w:type="dxa"/>
            <w:hideMark/>
          </w:tcPr>
          <w:p w14:paraId="6627CE81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certificati sanitari di vaccinazione</w:t>
            </w:r>
          </w:p>
        </w:tc>
        <w:tc>
          <w:tcPr>
            <w:tcW w:w="1671" w:type="dxa"/>
            <w:hideMark/>
          </w:tcPr>
          <w:p w14:paraId="202A1065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effettuazione immediata</w:t>
            </w:r>
          </w:p>
        </w:tc>
        <w:tc>
          <w:tcPr>
            <w:tcW w:w="1630" w:type="dxa"/>
            <w:hideMark/>
          </w:tcPr>
          <w:p w14:paraId="08C3AAE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17" w:type="dxa"/>
            <w:hideMark/>
          </w:tcPr>
          <w:p w14:paraId="557FA925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1D88D2C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37C82AF0" w14:textId="77777777" w:rsidTr="009D55C4">
        <w:tc>
          <w:tcPr>
            <w:tcW w:w="1791" w:type="dxa"/>
            <w:hideMark/>
          </w:tcPr>
          <w:p w14:paraId="045F450E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Nulla Osta per trasferimenti ad altra scuola</w:t>
            </w:r>
          </w:p>
        </w:tc>
        <w:tc>
          <w:tcPr>
            <w:tcW w:w="1604" w:type="dxa"/>
            <w:hideMark/>
          </w:tcPr>
          <w:p w14:paraId="55E8D5EB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nessuno</w:t>
            </w:r>
          </w:p>
        </w:tc>
        <w:tc>
          <w:tcPr>
            <w:tcW w:w="1671" w:type="dxa"/>
            <w:hideMark/>
          </w:tcPr>
          <w:p w14:paraId="60637C2D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tre giorni</w:t>
            </w:r>
          </w:p>
        </w:tc>
        <w:tc>
          <w:tcPr>
            <w:tcW w:w="1630" w:type="dxa"/>
            <w:hideMark/>
          </w:tcPr>
          <w:p w14:paraId="639FA21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non sostituibile</w:t>
            </w:r>
          </w:p>
        </w:tc>
        <w:tc>
          <w:tcPr>
            <w:tcW w:w="1617" w:type="dxa"/>
            <w:hideMark/>
          </w:tcPr>
          <w:p w14:paraId="7E1A1AB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4A80519F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7DFB1F33" w14:textId="77777777" w:rsidTr="009D55C4">
        <w:tc>
          <w:tcPr>
            <w:tcW w:w="1791" w:type="dxa"/>
            <w:hideMark/>
          </w:tcPr>
          <w:p w14:paraId="1523FB6D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Gestione telematica anagrafe alunni; fonte: nota MIUR annuale</w:t>
            </w:r>
          </w:p>
        </w:tc>
        <w:tc>
          <w:tcPr>
            <w:tcW w:w="1604" w:type="dxa"/>
            <w:hideMark/>
          </w:tcPr>
          <w:p w14:paraId="20714DF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71" w:type="dxa"/>
            <w:hideMark/>
          </w:tcPr>
          <w:p w14:paraId="35C85CD0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scadenza stabilita nella nota annuale MIUR; solitamente</w:t>
            </w:r>
          </w:p>
          <w:p w14:paraId="629D62DD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ultima decade ottobre</w:t>
            </w:r>
          </w:p>
        </w:tc>
        <w:tc>
          <w:tcPr>
            <w:tcW w:w="1630" w:type="dxa"/>
            <w:hideMark/>
          </w:tcPr>
          <w:p w14:paraId="4AE6A72E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17" w:type="dxa"/>
            <w:hideMark/>
          </w:tcPr>
          <w:p w14:paraId="0DA862F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0FE92347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22DEED2B" w14:textId="77777777" w:rsidTr="009D55C4">
        <w:tc>
          <w:tcPr>
            <w:tcW w:w="1791" w:type="dxa"/>
            <w:hideMark/>
          </w:tcPr>
          <w:p w14:paraId="25E8E18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Gestione telematica dati alunni per le prove INVALSI; fonte: note annuali e periodiche INVALSI </w:t>
            </w:r>
          </w:p>
        </w:tc>
        <w:tc>
          <w:tcPr>
            <w:tcW w:w="1604" w:type="dxa"/>
            <w:hideMark/>
          </w:tcPr>
          <w:p w14:paraId="72202D5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71" w:type="dxa"/>
            <w:hideMark/>
          </w:tcPr>
          <w:p w14:paraId="577838C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più scadenze annuali stabilite da INVALSI</w:t>
            </w:r>
          </w:p>
        </w:tc>
        <w:tc>
          <w:tcPr>
            <w:tcW w:w="1630" w:type="dxa"/>
            <w:hideMark/>
          </w:tcPr>
          <w:p w14:paraId="3A26D99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17" w:type="dxa"/>
            <w:hideMark/>
          </w:tcPr>
          <w:p w14:paraId="7F75A77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5FA6F3AC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42D8C2AE" w14:textId="77777777" w:rsidTr="009D55C4">
        <w:tc>
          <w:tcPr>
            <w:tcW w:w="1791" w:type="dxa"/>
            <w:hideMark/>
          </w:tcPr>
          <w:p w14:paraId="5D3D62BC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Istruzione atti relativi al funzionamento degli OO.CC.</w:t>
            </w:r>
          </w:p>
          <w:p w14:paraId="1701B784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OM 215/1992</w:t>
            </w:r>
          </w:p>
        </w:tc>
        <w:tc>
          <w:tcPr>
            <w:tcW w:w="1604" w:type="dxa"/>
            <w:hideMark/>
          </w:tcPr>
          <w:p w14:paraId="37EA080A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71" w:type="dxa"/>
            <w:hideMark/>
          </w:tcPr>
          <w:p w14:paraId="28432D3E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Più scadenze:</w:t>
            </w:r>
          </w:p>
          <w:p w14:paraId="342B738C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- convocazioni: intrannuali </w:t>
            </w:r>
          </w:p>
          <w:p w14:paraId="01FC9B67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- elezioni:</w:t>
            </w:r>
          </w:p>
          <w:p w14:paraId="52E27437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- annuali e </w:t>
            </w:r>
          </w:p>
          <w:p w14:paraId="54914BDB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triennali.</w:t>
            </w:r>
          </w:p>
          <w:p w14:paraId="6517F449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30" w:type="dxa"/>
            <w:hideMark/>
          </w:tcPr>
          <w:p w14:paraId="63038BA7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1617" w:type="dxa"/>
            <w:hideMark/>
          </w:tcPr>
          <w:p w14:paraId="1A117E88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 o alla commissione elettorale;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2C2FDA5C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64D9D3F8" w14:textId="77777777" w:rsidTr="009D55C4">
        <w:tc>
          <w:tcPr>
            <w:tcW w:w="1791" w:type="dxa"/>
            <w:hideMark/>
          </w:tcPr>
          <w:p w14:paraId="10B15D1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Denuncia infortuni occorsi agli alunni</w:t>
            </w:r>
          </w:p>
        </w:tc>
        <w:tc>
          <w:tcPr>
            <w:tcW w:w="1604" w:type="dxa"/>
            <w:hideMark/>
          </w:tcPr>
          <w:p w14:paraId="7F4CE097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Certificato medico</w:t>
            </w:r>
          </w:p>
        </w:tc>
        <w:tc>
          <w:tcPr>
            <w:tcW w:w="1671" w:type="dxa"/>
            <w:hideMark/>
          </w:tcPr>
          <w:p w14:paraId="43510B9F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Entro 48 ore dal ricevimento del certificato medico</w:t>
            </w:r>
          </w:p>
        </w:tc>
        <w:tc>
          <w:tcPr>
            <w:tcW w:w="1630" w:type="dxa"/>
            <w:hideMark/>
          </w:tcPr>
          <w:p w14:paraId="1737BBE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17" w:type="dxa"/>
            <w:hideMark/>
          </w:tcPr>
          <w:p w14:paraId="502FC73C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Giurisdizione civile</w:t>
            </w:r>
          </w:p>
        </w:tc>
        <w:tc>
          <w:tcPr>
            <w:tcW w:w="1430" w:type="dxa"/>
            <w:hideMark/>
          </w:tcPr>
          <w:p w14:paraId="53FB257B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61306054" w14:textId="77777777" w:rsidTr="009D55C4">
        <w:tc>
          <w:tcPr>
            <w:tcW w:w="1791" w:type="dxa"/>
            <w:hideMark/>
          </w:tcPr>
          <w:p w14:paraId="13A5CDB4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Istruzione costituzione classi e sezioni</w:t>
            </w:r>
          </w:p>
          <w:p w14:paraId="5AD1287D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DPR 89/2009</w:t>
            </w:r>
          </w:p>
        </w:tc>
        <w:tc>
          <w:tcPr>
            <w:tcW w:w="1604" w:type="dxa"/>
            <w:hideMark/>
          </w:tcPr>
          <w:p w14:paraId="250B22CC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Esiti iscrizioni alunni</w:t>
            </w:r>
          </w:p>
        </w:tc>
        <w:tc>
          <w:tcPr>
            <w:tcW w:w="1671" w:type="dxa"/>
            <w:hideMark/>
          </w:tcPr>
          <w:p w14:paraId="3742A85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Entro una settimana dal ricevimento esiti delle iscrizioni</w:t>
            </w:r>
          </w:p>
        </w:tc>
        <w:tc>
          <w:tcPr>
            <w:tcW w:w="1630" w:type="dxa"/>
            <w:hideMark/>
          </w:tcPr>
          <w:p w14:paraId="13416009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17" w:type="dxa"/>
            <w:hideMark/>
          </w:tcPr>
          <w:p w14:paraId="4E0DFCDB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09AA3142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</w:tbl>
    <w:p w14:paraId="358DA973" w14:textId="77777777" w:rsidR="00A23DE8" w:rsidRDefault="00A23DE8"/>
    <w:p w14:paraId="2D32B81C" w14:textId="77777777" w:rsidR="009D55C4" w:rsidRDefault="009D55C4"/>
    <w:p w14:paraId="29F9CF15" w14:textId="5BF91AF2" w:rsidR="009D55C4" w:rsidRDefault="009D55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PERSONALE via................. Sig........... TEL.......... E. MAIL.............</w:t>
      </w:r>
    </w:p>
    <w:tbl>
      <w:tblPr>
        <w:tblStyle w:val="Grigliatabella"/>
        <w:tblW w:w="9632" w:type="dxa"/>
        <w:tblLook w:val="04A0" w:firstRow="1" w:lastRow="0" w:firstColumn="1" w:lastColumn="0" w:noHBand="0" w:noVBand="1"/>
      </w:tblPr>
      <w:tblGrid>
        <w:gridCol w:w="2143"/>
        <w:gridCol w:w="1941"/>
        <w:gridCol w:w="1324"/>
        <w:gridCol w:w="1631"/>
        <w:gridCol w:w="1163"/>
        <w:gridCol w:w="1430"/>
      </w:tblGrid>
      <w:tr w:rsidR="009D55C4" w:rsidRPr="009D55C4" w14:paraId="797B7F7C" w14:textId="77777777" w:rsidTr="009D55C4">
        <w:tc>
          <w:tcPr>
            <w:tcW w:w="2143" w:type="dxa"/>
            <w:hideMark/>
          </w:tcPr>
          <w:p w14:paraId="1443C9AD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descrizione e</w:t>
            </w:r>
          </w:p>
          <w:p w14:paraId="079CB5E3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norme di riferimento</w:t>
            </w:r>
          </w:p>
        </w:tc>
        <w:tc>
          <w:tcPr>
            <w:tcW w:w="1941" w:type="dxa"/>
            <w:hideMark/>
          </w:tcPr>
          <w:p w14:paraId="21FA763F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allegati</w:t>
            </w:r>
          </w:p>
        </w:tc>
        <w:tc>
          <w:tcPr>
            <w:tcW w:w="1324" w:type="dxa"/>
            <w:hideMark/>
          </w:tcPr>
          <w:p w14:paraId="20970BE1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termine</w:t>
            </w:r>
          </w:p>
        </w:tc>
        <w:tc>
          <w:tcPr>
            <w:tcW w:w="1631" w:type="dxa"/>
            <w:hideMark/>
          </w:tcPr>
          <w:p w14:paraId="5DAF8B08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sostituibilità</w:t>
            </w:r>
          </w:p>
        </w:tc>
        <w:tc>
          <w:tcPr>
            <w:tcW w:w="1163" w:type="dxa"/>
            <w:hideMark/>
          </w:tcPr>
          <w:p w14:paraId="32759902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tutela</w:t>
            </w:r>
          </w:p>
        </w:tc>
        <w:tc>
          <w:tcPr>
            <w:tcW w:w="1430" w:type="dxa"/>
            <w:hideMark/>
          </w:tcPr>
          <w:p w14:paraId="647BB92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Potere sostitutivo in caso di inerzia</w:t>
            </w:r>
          </w:p>
        </w:tc>
      </w:tr>
      <w:tr w:rsidR="009D55C4" w:rsidRPr="009D55C4" w14:paraId="7599E5C0" w14:textId="77777777" w:rsidTr="009D55C4">
        <w:tc>
          <w:tcPr>
            <w:tcW w:w="2143" w:type="dxa"/>
            <w:hideMark/>
          </w:tcPr>
          <w:p w14:paraId="11D6A239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certificati di servizio su istanza dell’interessato</w:t>
            </w:r>
          </w:p>
        </w:tc>
        <w:tc>
          <w:tcPr>
            <w:tcW w:w="1941" w:type="dxa"/>
            <w:hideMark/>
          </w:tcPr>
          <w:p w14:paraId="721A270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4" w:type="dxa"/>
            <w:hideMark/>
          </w:tcPr>
          <w:p w14:paraId="7057BB2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10 giorni</w:t>
            </w:r>
          </w:p>
        </w:tc>
        <w:tc>
          <w:tcPr>
            <w:tcW w:w="1631" w:type="dxa"/>
            <w:hideMark/>
          </w:tcPr>
          <w:p w14:paraId="70B3232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con dichiarazione ex DPR 445/2000</w:t>
            </w:r>
          </w:p>
        </w:tc>
        <w:tc>
          <w:tcPr>
            <w:tcW w:w="1163" w:type="dxa"/>
            <w:hideMark/>
          </w:tcPr>
          <w:p w14:paraId="235774BE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6D26691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7BC03BA1" w14:textId="77777777" w:rsidTr="009D55C4">
        <w:tc>
          <w:tcPr>
            <w:tcW w:w="2143" w:type="dxa"/>
            <w:hideMark/>
          </w:tcPr>
          <w:p w14:paraId="2C0FEDAA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Istruzione e trasmissione contratti personale T.D.</w:t>
            </w:r>
          </w:p>
          <w:p w14:paraId="7A1D506C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CCNL e regolamento supplenze 2007</w:t>
            </w:r>
          </w:p>
        </w:tc>
        <w:tc>
          <w:tcPr>
            <w:tcW w:w="1941" w:type="dxa"/>
            <w:hideMark/>
          </w:tcPr>
          <w:p w14:paraId="51A32BE1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4" w:type="dxa"/>
            <w:hideMark/>
          </w:tcPr>
          <w:p w14:paraId="7BD73F4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immediato</w:t>
            </w:r>
          </w:p>
        </w:tc>
        <w:tc>
          <w:tcPr>
            <w:tcW w:w="1631" w:type="dxa"/>
            <w:hideMark/>
          </w:tcPr>
          <w:p w14:paraId="0BA2D618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00FC07CD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5FC3F5F9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63368A6A" w14:textId="77777777" w:rsidTr="009D55C4">
        <w:tc>
          <w:tcPr>
            <w:tcW w:w="2143" w:type="dxa"/>
            <w:hideMark/>
          </w:tcPr>
          <w:p w14:paraId="18BC838E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ricostruzione carriera</w:t>
            </w:r>
          </w:p>
        </w:tc>
        <w:tc>
          <w:tcPr>
            <w:tcW w:w="1941" w:type="dxa"/>
            <w:hideMark/>
          </w:tcPr>
          <w:p w14:paraId="130FA00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4" w:type="dxa"/>
            <w:hideMark/>
          </w:tcPr>
          <w:p w14:paraId="5979E96E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30 giorni</w:t>
            </w:r>
          </w:p>
        </w:tc>
        <w:tc>
          <w:tcPr>
            <w:tcW w:w="1631" w:type="dxa"/>
            <w:hideMark/>
          </w:tcPr>
          <w:p w14:paraId="34FCFB1A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6839DBA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0EAB7866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2EE4C6E7" w14:textId="77777777" w:rsidTr="009D55C4">
        <w:tc>
          <w:tcPr>
            <w:tcW w:w="2143" w:type="dxa"/>
            <w:hideMark/>
          </w:tcPr>
          <w:p w14:paraId="3E68E88A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istruzione graduatoria d’istituto;</w:t>
            </w:r>
          </w:p>
          <w:p w14:paraId="59ADBC6A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OM MIUR annuale</w:t>
            </w:r>
          </w:p>
        </w:tc>
        <w:tc>
          <w:tcPr>
            <w:tcW w:w="1941" w:type="dxa"/>
            <w:hideMark/>
          </w:tcPr>
          <w:p w14:paraId="792216E1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Dichiarazioni previsti dalla</w:t>
            </w:r>
          </w:p>
          <w:p w14:paraId="2BD4B6EB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OM annuale</w:t>
            </w:r>
          </w:p>
        </w:tc>
        <w:tc>
          <w:tcPr>
            <w:tcW w:w="1324" w:type="dxa"/>
            <w:hideMark/>
          </w:tcPr>
          <w:p w14:paraId="1A7A0E8B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Entro il termine stabilito dall’OM annuale</w:t>
            </w:r>
          </w:p>
        </w:tc>
        <w:tc>
          <w:tcPr>
            <w:tcW w:w="1631" w:type="dxa"/>
            <w:hideMark/>
          </w:tcPr>
          <w:p w14:paraId="578CB4AD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4BFC23F1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Reclamo al DS; agli organi previsti dall’OM 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annuale;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22FBBF40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DSGA</w:t>
            </w:r>
          </w:p>
        </w:tc>
      </w:tr>
      <w:tr w:rsidR="009D55C4" w:rsidRPr="009D55C4" w14:paraId="44089279" w14:textId="77777777" w:rsidTr="009D55C4">
        <w:tc>
          <w:tcPr>
            <w:tcW w:w="2143" w:type="dxa"/>
            <w:hideMark/>
          </w:tcPr>
          <w:p w14:paraId="19AF5ECB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istruzione atti relativi a congedi, assenze, ferie etc; fonte: CCNL</w:t>
            </w:r>
          </w:p>
        </w:tc>
        <w:tc>
          <w:tcPr>
            <w:tcW w:w="1941" w:type="dxa"/>
            <w:hideMark/>
          </w:tcPr>
          <w:p w14:paraId="77D4412C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certificati sanitari o dichiarazioni</w:t>
            </w:r>
          </w:p>
          <w:p w14:paraId="24D5345D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giustificative</w:t>
            </w:r>
          </w:p>
        </w:tc>
        <w:tc>
          <w:tcPr>
            <w:tcW w:w="1324" w:type="dxa"/>
            <w:hideMark/>
          </w:tcPr>
          <w:p w14:paraId="2246A589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10 giorni</w:t>
            </w:r>
          </w:p>
        </w:tc>
        <w:tc>
          <w:tcPr>
            <w:tcW w:w="1631" w:type="dxa"/>
            <w:hideMark/>
          </w:tcPr>
          <w:p w14:paraId="0B4932C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122D534F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6FE1C9D3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9D55C4" w:rsidRPr="009D55C4" w14:paraId="34BD04FC" w14:textId="77777777" w:rsidTr="009D55C4">
        <w:tc>
          <w:tcPr>
            <w:tcW w:w="2143" w:type="dxa"/>
            <w:hideMark/>
          </w:tcPr>
          <w:p w14:paraId="17E7F850" w14:textId="77777777" w:rsidR="009D55C4" w:rsidRPr="009D55C4" w:rsidRDefault="009D55C4" w:rsidP="009D5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Inoltro richieste visite fiscali personale assente;</w:t>
            </w:r>
          </w:p>
          <w:p w14:paraId="392DCC10" w14:textId="77777777" w:rsidR="009D55C4" w:rsidRPr="009D55C4" w:rsidRDefault="009D55C4" w:rsidP="009D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L. 133/2008 e smi</w:t>
            </w:r>
          </w:p>
        </w:tc>
        <w:tc>
          <w:tcPr>
            <w:tcW w:w="1941" w:type="dxa"/>
            <w:hideMark/>
          </w:tcPr>
          <w:p w14:paraId="2CFA41BA" w14:textId="77777777" w:rsidR="009D55C4" w:rsidRPr="009D55C4" w:rsidRDefault="009D55C4" w:rsidP="009D55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324" w:type="dxa"/>
            <w:hideMark/>
          </w:tcPr>
          <w:p w14:paraId="17B85417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immediato</w:t>
            </w:r>
          </w:p>
        </w:tc>
        <w:tc>
          <w:tcPr>
            <w:tcW w:w="1631" w:type="dxa"/>
            <w:hideMark/>
          </w:tcPr>
          <w:p w14:paraId="157EAFD4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382C17B5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 o Giudice del lavoro</w:t>
            </w:r>
          </w:p>
        </w:tc>
        <w:tc>
          <w:tcPr>
            <w:tcW w:w="1430" w:type="dxa"/>
            <w:hideMark/>
          </w:tcPr>
          <w:p w14:paraId="0E963D5E" w14:textId="77777777" w:rsidR="009D55C4" w:rsidRPr="009D55C4" w:rsidRDefault="009D55C4" w:rsidP="009D55C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D55C4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</w:tbl>
    <w:p w14:paraId="4FCDFA78" w14:textId="77777777" w:rsidR="009D55C4" w:rsidRDefault="009D55C4"/>
    <w:p w14:paraId="3022E0CE" w14:textId="77777777" w:rsidR="009D55C4" w:rsidRDefault="009D55C4"/>
    <w:p w14:paraId="1DAB099B" w14:textId="770181F7" w:rsidR="009D55C4" w:rsidRDefault="004B10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 CONTABILITA’, CONTRATTI DI FORNITURA E ACQUISTI via................. Sig........... TEL.......... E. MAIL.............</w:t>
      </w:r>
    </w:p>
    <w:tbl>
      <w:tblPr>
        <w:tblStyle w:val="Grigliatabella"/>
        <w:tblW w:w="9632" w:type="dxa"/>
        <w:tblLook w:val="04A0" w:firstRow="1" w:lastRow="0" w:firstColumn="1" w:lastColumn="0" w:noHBand="0" w:noVBand="1"/>
      </w:tblPr>
      <w:tblGrid>
        <w:gridCol w:w="1784"/>
        <w:gridCol w:w="2088"/>
        <w:gridCol w:w="1537"/>
        <w:gridCol w:w="1630"/>
        <w:gridCol w:w="1163"/>
        <w:gridCol w:w="1430"/>
      </w:tblGrid>
      <w:tr w:rsidR="004B10D2" w:rsidRPr="004B10D2" w14:paraId="7CBB242F" w14:textId="77777777" w:rsidTr="004B10D2">
        <w:tc>
          <w:tcPr>
            <w:tcW w:w="1784" w:type="dxa"/>
            <w:hideMark/>
          </w:tcPr>
          <w:p w14:paraId="184B3EE9" w14:textId="77777777" w:rsidR="004B10D2" w:rsidRPr="004B10D2" w:rsidRDefault="004B10D2" w:rsidP="004B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descrizione e</w:t>
            </w:r>
          </w:p>
          <w:p w14:paraId="19B93608" w14:textId="77777777" w:rsidR="004B10D2" w:rsidRPr="004B10D2" w:rsidRDefault="004B10D2" w:rsidP="004B1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norme di riferimento</w:t>
            </w:r>
          </w:p>
        </w:tc>
        <w:tc>
          <w:tcPr>
            <w:tcW w:w="2088" w:type="dxa"/>
            <w:hideMark/>
          </w:tcPr>
          <w:p w14:paraId="715A8C06" w14:textId="77777777" w:rsidR="004B10D2" w:rsidRPr="004B10D2" w:rsidRDefault="004B10D2" w:rsidP="004B10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allegati</w:t>
            </w:r>
          </w:p>
        </w:tc>
        <w:tc>
          <w:tcPr>
            <w:tcW w:w="1537" w:type="dxa"/>
            <w:hideMark/>
          </w:tcPr>
          <w:p w14:paraId="39BAA815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termine</w:t>
            </w:r>
          </w:p>
        </w:tc>
        <w:tc>
          <w:tcPr>
            <w:tcW w:w="1630" w:type="dxa"/>
            <w:hideMark/>
          </w:tcPr>
          <w:p w14:paraId="48CF08AB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sostituibilità</w:t>
            </w:r>
          </w:p>
        </w:tc>
        <w:tc>
          <w:tcPr>
            <w:tcW w:w="1163" w:type="dxa"/>
            <w:hideMark/>
          </w:tcPr>
          <w:p w14:paraId="498C5632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tutela</w:t>
            </w:r>
          </w:p>
        </w:tc>
        <w:tc>
          <w:tcPr>
            <w:tcW w:w="1430" w:type="dxa"/>
            <w:hideMark/>
          </w:tcPr>
          <w:p w14:paraId="27D3A058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Potere sostitutivo in caso di inerzia</w:t>
            </w:r>
          </w:p>
        </w:tc>
      </w:tr>
      <w:tr w:rsidR="004B10D2" w:rsidRPr="004B10D2" w14:paraId="3CDB24ED" w14:textId="77777777" w:rsidTr="004B10D2">
        <w:tc>
          <w:tcPr>
            <w:tcW w:w="1784" w:type="dxa"/>
            <w:hideMark/>
          </w:tcPr>
          <w:p w14:paraId="32682592" w14:textId="77777777" w:rsidR="004B10D2" w:rsidRPr="004B10D2" w:rsidRDefault="004B10D2" w:rsidP="004B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Acquisti di beni e servizi; fonte:</w:t>
            </w:r>
          </w:p>
          <w:p w14:paraId="60762DAD" w14:textId="77777777" w:rsidR="004B10D2" w:rsidRPr="004B10D2" w:rsidRDefault="004B10D2" w:rsidP="004B1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DI 44/2001</w:t>
            </w:r>
          </w:p>
        </w:tc>
        <w:tc>
          <w:tcPr>
            <w:tcW w:w="2088" w:type="dxa"/>
            <w:hideMark/>
          </w:tcPr>
          <w:p w14:paraId="30C3254F" w14:textId="77777777" w:rsidR="004B10D2" w:rsidRPr="004B10D2" w:rsidRDefault="004B10D2" w:rsidP="004B10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fascicolo con richiesta, preventivi, tabelle comparative etc</w:t>
            </w:r>
          </w:p>
        </w:tc>
        <w:tc>
          <w:tcPr>
            <w:tcW w:w="1537" w:type="dxa"/>
            <w:hideMark/>
          </w:tcPr>
          <w:p w14:paraId="497B0AE9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7 giorni da disposizione del DSGA o DS</w:t>
            </w:r>
          </w:p>
        </w:tc>
        <w:tc>
          <w:tcPr>
            <w:tcW w:w="1630" w:type="dxa"/>
            <w:hideMark/>
          </w:tcPr>
          <w:p w14:paraId="105E63DD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1029D940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30801610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4B10D2" w:rsidRPr="004B10D2" w14:paraId="7040392A" w14:textId="77777777" w:rsidTr="004B10D2">
        <w:tc>
          <w:tcPr>
            <w:tcW w:w="1784" w:type="dxa"/>
            <w:hideMark/>
          </w:tcPr>
          <w:p w14:paraId="3E246C05" w14:textId="77777777" w:rsidR="004B10D2" w:rsidRPr="004B10D2" w:rsidRDefault="004B10D2" w:rsidP="004B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Contratti di fornitura; fonte:</w:t>
            </w:r>
          </w:p>
          <w:p w14:paraId="1650C014" w14:textId="77777777" w:rsidR="004B10D2" w:rsidRPr="004B10D2" w:rsidRDefault="004B10D2" w:rsidP="004B1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DI 44/2001</w:t>
            </w:r>
          </w:p>
        </w:tc>
        <w:tc>
          <w:tcPr>
            <w:tcW w:w="2088" w:type="dxa"/>
            <w:hideMark/>
          </w:tcPr>
          <w:p w14:paraId="32E584F3" w14:textId="77777777" w:rsidR="004B10D2" w:rsidRPr="004B10D2" w:rsidRDefault="004B10D2" w:rsidP="004B10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fascicolo con richiesta, preventivi, tabelle comparative etc</w:t>
            </w:r>
          </w:p>
        </w:tc>
        <w:tc>
          <w:tcPr>
            <w:tcW w:w="1537" w:type="dxa"/>
            <w:hideMark/>
          </w:tcPr>
          <w:p w14:paraId="2A2A3545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7 giorni da disposizione del DSGA o DS</w:t>
            </w:r>
          </w:p>
        </w:tc>
        <w:tc>
          <w:tcPr>
            <w:tcW w:w="1630" w:type="dxa"/>
            <w:hideMark/>
          </w:tcPr>
          <w:p w14:paraId="304A6D7C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32570A96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Reclamo al DS;</w:t>
            </w: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ricorso al TAR</w:t>
            </w:r>
          </w:p>
        </w:tc>
        <w:tc>
          <w:tcPr>
            <w:tcW w:w="1430" w:type="dxa"/>
            <w:hideMark/>
          </w:tcPr>
          <w:p w14:paraId="503DDC7B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4B10D2" w:rsidRPr="004B10D2" w14:paraId="5E38C711" w14:textId="77777777" w:rsidTr="004B10D2">
        <w:tc>
          <w:tcPr>
            <w:tcW w:w="1784" w:type="dxa"/>
            <w:hideMark/>
          </w:tcPr>
          <w:p w14:paraId="6ADE0255" w14:textId="77777777" w:rsidR="004B10D2" w:rsidRPr="004B10D2" w:rsidRDefault="004B10D2" w:rsidP="004B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 xml:space="preserve">Istruzione Programma Annuale e Conto Consuntivo, verifiche periodiche e variazioni di bilancio; </w:t>
            </w: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mandati, reversali;</w:t>
            </w:r>
          </w:p>
          <w:p w14:paraId="620C5D4E" w14:textId="77777777" w:rsidR="004B10D2" w:rsidRPr="004B10D2" w:rsidRDefault="004B10D2" w:rsidP="004B10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fonte: DI 44/2001</w:t>
            </w:r>
          </w:p>
        </w:tc>
        <w:tc>
          <w:tcPr>
            <w:tcW w:w="2088" w:type="dxa"/>
            <w:hideMark/>
          </w:tcPr>
          <w:p w14:paraId="0F645EDE" w14:textId="77777777" w:rsidR="004B10D2" w:rsidRPr="004B10D2" w:rsidRDefault="004B10D2" w:rsidP="004B10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Allegati previsti dal DI 44/2001</w:t>
            </w:r>
          </w:p>
        </w:tc>
        <w:tc>
          <w:tcPr>
            <w:tcW w:w="1537" w:type="dxa"/>
            <w:hideMark/>
          </w:tcPr>
          <w:p w14:paraId="189822D9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Entro le scadenze previste dal DI 44/2001</w:t>
            </w:r>
          </w:p>
        </w:tc>
        <w:tc>
          <w:tcPr>
            <w:tcW w:w="1630" w:type="dxa"/>
            <w:hideMark/>
          </w:tcPr>
          <w:p w14:paraId="1F7D9B27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30B5E31D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0" w:type="dxa"/>
            <w:hideMark/>
          </w:tcPr>
          <w:p w14:paraId="4CD68F00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4B10D2" w:rsidRPr="004B10D2" w14:paraId="0EFF819D" w14:textId="77777777" w:rsidTr="004B10D2">
        <w:tc>
          <w:tcPr>
            <w:tcW w:w="1784" w:type="dxa"/>
            <w:hideMark/>
          </w:tcPr>
          <w:p w14:paraId="4339CFBC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Adempimenti connessi con il “cedolino unico”;</w:t>
            </w: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br/>
              <w:t>fonti: CCNL e</w:t>
            </w:r>
          </w:p>
          <w:p w14:paraId="1BE3431B" w14:textId="77777777" w:rsidR="004B10D2" w:rsidRPr="004B10D2" w:rsidRDefault="004B10D2" w:rsidP="004B1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art. 2 comma 197 della legge n. 191/2009</w:t>
            </w:r>
          </w:p>
        </w:tc>
        <w:tc>
          <w:tcPr>
            <w:tcW w:w="2088" w:type="dxa"/>
            <w:hideMark/>
          </w:tcPr>
          <w:p w14:paraId="7892142F" w14:textId="77777777" w:rsidR="004B10D2" w:rsidRPr="004B10D2" w:rsidRDefault="004B10D2" w:rsidP="004B10D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Documentazioni relative al salario accessorio.</w:t>
            </w:r>
          </w:p>
        </w:tc>
        <w:tc>
          <w:tcPr>
            <w:tcW w:w="1537" w:type="dxa"/>
            <w:hideMark/>
          </w:tcPr>
          <w:p w14:paraId="171D43D1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630" w:type="dxa"/>
            <w:hideMark/>
          </w:tcPr>
          <w:p w14:paraId="58BF5C66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4048AD17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430" w:type="dxa"/>
            <w:hideMark/>
          </w:tcPr>
          <w:p w14:paraId="3F2524BF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  <w:tr w:rsidR="004B10D2" w:rsidRPr="004B10D2" w14:paraId="733FA4D1" w14:textId="77777777" w:rsidTr="004B10D2">
        <w:tc>
          <w:tcPr>
            <w:tcW w:w="1784" w:type="dxa"/>
            <w:hideMark/>
          </w:tcPr>
          <w:p w14:paraId="7B1C2FC9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Adempimenti fiscali (770 e IRAP); fonte: leggi fiscali generali.</w:t>
            </w:r>
          </w:p>
        </w:tc>
        <w:tc>
          <w:tcPr>
            <w:tcW w:w="2088" w:type="dxa"/>
            <w:hideMark/>
          </w:tcPr>
          <w:p w14:paraId="0362245D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537" w:type="dxa"/>
            <w:hideMark/>
          </w:tcPr>
          <w:p w14:paraId="6719BE74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Entro le scadenze fiscali generali</w:t>
            </w:r>
          </w:p>
        </w:tc>
        <w:tc>
          <w:tcPr>
            <w:tcW w:w="1630" w:type="dxa"/>
            <w:hideMark/>
          </w:tcPr>
          <w:p w14:paraId="61AC4A98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1163" w:type="dxa"/>
            <w:hideMark/>
          </w:tcPr>
          <w:p w14:paraId="29B69CFC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Azioni previste dalle norme fiscali generali</w:t>
            </w:r>
          </w:p>
        </w:tc>
        <w:tc>
          <w:tcPr>
            <w:tcW w:w="1430" w:type="dxa"/>
            <w:hideMark/>
          </w:tcPr>
          <w:p w14:paraId="5DB13B5F" w14:textId="77777777" w:rsidR="004B10D2" w:rsidRPr="004B10D2" w:rsidRDefault="004B10D2" w:rsidP="004B1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B10D2">
              <w:rPr>
                <w:rFonts w:ascii="Arial" w:eastAsia="Times New Roman" w:hAnsi="Arial" w:cs="Arial"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</w:p>
        </w:tc>
      </w:tr>
    </w:tbl>
    <w:p w14:paraId="323679A6" w14:textId="77777777" w:rsidR="004B10D2" w:rsidRDefault="004B10D2"/>
    <w:sectPr w:rsidR="004B1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87"/>
    <w:rsid w:val="004B10D2"/>
    <w:rsid w:val="009D55C4"/>
    <w:rsid w:val="00A23DE8"/>
    <w:rsid w:val="00A85B65"/>
    <w:rsid w:val="00AA2587"/>
    <w:rsid w:val="00E02582"/>
    <w:rsid w:val="00F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A97A"/>
  <w15:chartTrackingRefBased/>
  <w15:docId w15:val="{7FDAEC16-18DA-48E2-82D1-8CFA85F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5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25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25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25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25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25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25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25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25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25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25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25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258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58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258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258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258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258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25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2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25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25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25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25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A258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A25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25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25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A2587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9D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9D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Segreteria4</dc:creator>
  <cp:keywords/>
  <dc:description/>
  <cp:lastModifiedBy>Segreteria4</cp:lastModifiedBy>
  <cp:revision>3</cp:revision>
  <dcterms:created xsi:type="dcterms:W3CDTF">2024-01-17T08:16:00Z</dcterms:created>
  <dcterms:modified xsi:type="dcterms:W3CDTF">2024-01-17T08:21:00Z</dcterms:modified>
</cp:coreProperties>
</file>